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Quechee Library Association Trustees Mtg 10/20/2025</w:t>
      </w:r>
    </w:p>
    <w:p w:rsidR="00000000" w:rsidDel="00000000" w:rsidP="00000000" w:rsidRDefault="00000000" w:rsidRPr="00000000" w14:paraId="00000002">
      <w:pPr>
        <w:rPr>
          <w:b w:val="1"/>
          <w:bCs w:val="1"/>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Present: </w:t>
      </w:r>
      <w:r w:rsidDel="00000000" w:rsidR="00000000" w:rsidRPr="00000000">
        <w:rPr>
          <w:sz w:val="26"/>
          <w:szCs w:val="26"/>
          <w:rtl w:val="0"/>
        </w:rPr>
        <w:t xml:space="preserve">Tommy Bauch, President; Dave Izzo, Treasurer; Debbie Marcus, Secretary; Anne Clemens,Trustee; Erika Wetzel, Trustee; Sue Fosdick, Trustee; Mark Bradley, Trustee; Michaela Lavelle, Trustee; Bob Hamlin, Observer.</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   The meeting was brought to order at 5:05 pm.  The </w:t>
      </w:r>
      <w:r w:rsidDel="00000000" w:rsidR="00000000" w:rsidRPr="00000000">
        <w:rPr>
          <w:b w:val="1"/>
          <w:bCs w:val="1"/>
          <w:sz w:val="26"/>
          <w:szCs w:val="26"/>
          <w:rtl w:val="0"/>
        </w:rPr>
        <w:t xml:space="preserve">Minutes</w:t>
      </w:r>
      <w:r w:rsidDel="00000000" w:rsidR="00000000" w:rsidRPr="00000000">
        <w:rPr>
          <w:sz w:val="26"/>
          <w:szCs w:val="26"/>
          <w:rtl w:val="0"/>
        </w:rPr>
        <w:t xml:space="preserve"> from the September 8, 2025 meeting had been distributed previously.  Tommy entered a motion to approve the minutes; Sue seconded.  All approved the minutes.</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   Bob Hamlin had no public comment to make at this time.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Treasurer’s Report: </w:t>
      </w:r>
      <w:r w:rsidDel="00000000" w:rsidR="00000000" w:rsidRPr="00000000">
        <w:rPr>
          <w:sz w:val="26"/>
          <w:szCs w:val="26"/>
          <w:rtl w:val="0"/>
        </w:rPr>
        <w:t xml:space="preserve">Budget wise September was inline with expectations.  Dave presented the year to date I&amp;E and the budget YDT.  Everything is close to what we planned. There are a couple numbers that track only annual or seasonal expenses or income. The Town appropriation, (2 times a year) is shown as divided up quarterly to provide better clarity. Other seasonal expenses like propane, snow plowing, and insurance will catch up with the budget when these seasonal bills are paid. The investment accounts are performing well. The date for the budget meeting with the Selectboard and Town Manager is 11/18/25 at which time the 8% budget increase for QPL and WCL will be presented.   Debbie entered a motion to approve the Treasurer’s Report; Erika seconded.  All approved the report.</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b w:val="1"/>
          <w:bCs w:val="1"/>
          <w:sz w:val="26"/>
          <w:szCs w:val="26"/>
          <w:rtl w:val="0"/>
        </w:rPr>
        <w:t xml:space="preserve">Director’s Report:</w:t>
      </w:r>
      <w:r w:rsidDel="00000000" w:rsidR="00000000" w:rsidRPr="00000000">
        <w:rPr>
          <w:sz w:val="26"/>
          <w:szCs w:val="26"/>
          <w:rtl w:val="0"/>
        </w:rPr>
        <w:t xml:space="preserve">  Circulation figures for QPL were up 1%, WCL was down significantly.  Kids from the Wilder school are not coming in like they had been, most likely due to 2 new teachers in Wilder.  Michaela is reaching out to have them continue regular appearances at the library.  The Youth Services position has attracted several good, local candidates.  Interviews continue.  The VT Reads programming was quite successful.  Michaela is promoting the Halloween Bandstand Karaoke event on 10/31.  Artist Andrew Nosek has programs on 10/23 and 10/30. A teacher at the OQS wants to use the library as a gallery for her STEM class creations.  The Strategic Planning initiative is humming along.  There have been 70+ responses to the online survey.  Community Conversation dates are upcoming: 10/25, 10/28, 11/5, and 11/13 at 4 town locations.  A concern with ordering new books has come up: Baker and Taylor, the long-time supplier for libraries, has closed permanently. Another supplier must be found.  The library will seek a new cleaner and a new plumber.  The elevator has been repaired.  The issues cited by the Fire Marshall must be addressed: the fire doors cannot be propped open - installing electric door closing devices for fire safety may be considered.  Concerns with the mechanical room and mold must be addressed. The library is awaiting the Marshall’s final report.  (See more below).  Finally, Michaela requested a review of her current salary, given that recently announced VT Health tax credit changes have pushed her into a new, higher cut-off for a single person, given her 2025-2026 hourly salary.  Her requested reduction would save her several hundred dollars in monthly health insurance costs. (See more below). A motion to approve the Director’s Report was entered by Dave; seconded by Sue.  All approved the Director’s Report.</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bCs w:val="1"/>
          <w:sz w:val="26"/>
          <w:szCs w:val="26"/>
          <w:rtl w:val="0"/>
        </w:rPr>
        <w:t xml:space="preserve">Old and New Business:</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   Discussion ensued about ways to handle Michaela’s salary reduction request.  Michaela outlined how a salary reduction would keep her in line with her current health insurance cost and prevent it from increasing $800/month.  Sue entered a motion to reduce Michaela’s salary to a figure which would allow her to meet this VT Health criteria; Anne seconded.  All approved.</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  Discussion ensued about the Fire Marshall’s citations and the discovery of mold in the mechanical room and possibly within adjacent walls.  Mark provided a referral to Hampshire Fire Systems for potential help with the fire doors.  Tommy discussed that the mold issue may involve more intervention such as taking down walls and locating the source of a leak.  We will need a full service contractor.  A few leads were shared. Sue inquired about possible insurance coverage.  Dave will review the policy, and he also indicated the investment account could handle the expense.</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   The reconstruction of the brick walkway went very well.  Sue, Erika, and Debbie assisted Paul Sadowski with the project which was completed in one day.</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  Michaela announced the popular holiday concert with Wrensong has been confirmed for December.</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   The next meeting will be 11/10/25 at 5:00pm.</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sz w:val="26"/>
          <w:szCs w:val="26"/>
          <w:rtl w:val="0"/>
        </w:rPr>
        <w:t xml:space="preserve">   A motion to adjourn was entered by Sue; seconded by Debbie.  All approved and the meeting adjourned at 5:57 pm.</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b w:val="1"/>
          <w:bCs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