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QPL TRUSTEES MEETING MINUTES 8/11/2025</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b w:val="1"/>
          <w:sz w:val="26"/>
          <w:szCs w:val="26"/>
          <w:rtl w:val="0"/>
        </w:rPr>
        <w:t xml:space="preserve">Present</w:t>
      </w:r>
      <w:r w:rsidDel="00000000" w:rsidR="00000000" w:rsidRPr="00000000">
        <w:rPr>
          <w:sz w:val="26"/>
          <w:szCs w:val="26"/>
          <w:rtl w:val="0"/>
        </w:rPr>
        <w:t xml:space="preserve">: Tommy Bauch, President, David Izzo, Treasurer, Debbie Marcus, Secretary, Susan Fosdick, Trustee, Anne Clemons, Trustee, Erika Weitzel, Trustee, Michaela Lavelle, Library Director,  Robert Hamlin, Observer</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Tommy called the meeting to order at 5:01pm.  Minutes from the June 9, 2025 meeting had been previously circulated.  A motion to approve the Minutes was entered by Anne; seconded by Sue.  All approved.  Minutes from the June 9, 2025 Executive Session had been previously circulated.  A motion to approve the Executive Session Minutes was entered by Dave: seconded by Anne.  All approved.</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Public Comment</w:t>
      </w:r>
      <w:r w:rsidDel="00000000" w:rsidR="00000000" w:rsidRPr="00000000">
        <w:rPr>
          <w:sz w:val="26"/>
          <w:szCs w:val="26"/>
          <w:rtl w:val="0"/>
        </w:rPr>
        <w:t xml:space="preserve">: Bob H had no public comment to make.  All set.</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Treasurer’s Report:</w:t>
      </w:r>
      <w:r w:rsidDel="00000000" w:rsidR="00000000" w:rsidRPr="00000000">
        <w:rPr>
          <w:sz w:val="26"/>
          <w:szCs w:val="26"/>
          <w:rtl w:val="0"/>
        </w:rPr>
        <w:t xml:space="preserve">  Copies of the report had been sent via email. The year started with income boosted by extending the book sale into July. This report includes the Statement of Activity as of 7/31/25, the start of the 2025-2026 fiscal year.  The budget for the month and for the full fiscal year are shown. The yearly budget is equally split across every month except for a few seasonal catagories which are placed in months they normally occur (snowplowing, propane, book sale income, as examples.) Expenses are budgeted a little lower than FY25 due to staff and payroll changes. All of the Town’s appropriation will be spent. Dividends in the Investment accounts are currently reinvested but may be used if we need the funds.  A projected surplus can be budgeted for other needs or held as a cushion.</w:t>
      </w:r>
    </w:p>
    <w:p w:rsidR="00000000" w:rsidDel="00000000" w:rsidP="00000000" w:rsidRDefault="00000000" w:rsidRPr="00000000" w14:paraId="0000000A">
      <w:pPr>
        <w:rPr>
          <w:sz w:val="26"/>
          <w:szCs w:val="26"/>
        </w:rPr>
      </w:pPr>
      <w:r w:rsidDel="00000000" w:rsidR="00000000" w:rsidRPr="00000000">
        <w:rPr>
          <w:sz w:val="26"/>
          <w:szCs w:val="26"/>
          <w:rtl w:val="0"/>
        </w:rPr>
        <w:t xml:space="preserve">   Anne reminded everyone of the Strategic Planning Initiative underway and what needs might be addressed as a result. Also, the Director’s request for a Youth Programming staff person at 20-22 hrs a week is under consideration. </w:t>
      </w:r>
    </w:p>
    <w:p w:rsidR="00000000" w:rsidDel="00000000" w:rsidP="00000000" w:rsidRDefault="00000000" w:rsidRPr="00000000" w14:paraId="0000000B">
      <w:pPr>
        <w:rPr>
          <w:sz w:val="26"/>
          <w:szCs w:val="26"/>
        </w:rPr>
      </w:pPr>
      <w:r w:rsidDel="00000000" w:rsidR="00000000" w:rsidRPr="00000000">
        <w:rPr>
          <w:sz w:val="26"/>
          <w:szCs w:val="26"/>
          <w:rtl w:val="0"/>
        </w:rPr>
        <w:t xml:space="preserve">   A motion to approve the Treasurer’s Report was entered by Sue; seconded by Erika.  All approved.</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Director’s Report: </w:t>
      </w:r>
      <w:r w:rsidDel="00000000" w:rsidR="00000000" w:rsidRPr="00000000">
        <w:rPr>
          <w:sz w:val="26"/>
          <w:szCs w:val="26"/>
          <w:rtl w:val="0"/>
        </w:rPr>
        <w:t xml:space="preserve">Michaela noted that circulation figures are down for July, by 30-40%.  Summer programming was scant, so that may have affected the numbers. Museum passes have done very well. The End-of-Summer Reading Party is 8/15/25.  The Children’s Room dedication sign is going up. The VT Reads initiative saw 80 copies of The Light Pirate by Lily Brooks-Dalton delivered to QPL and most are gone out. Three Vermont Humanities programs around the themes of climate and community resilience will be held, the first on 9/11/25. Outreach to Hartford High School for a VT Reads program is underway.  </w:t>
      </w:r>
    </w:p>
    <w:p w:rsidR="00000000" w:rsidDel="00000000" w:rsidP="00000000" w:rsidRDefault="00000000" w:rsidRPr="00000000" w14:paraId="0000000E">
      <w:pPr>
        <w:rPr>
          <w:sz w:val="26"/>
          <w:szCs w:val="26"/>
        </w:rPr>
      </w:pPr>
      <w:r w:rsidDel="00000000" w:rsidR="00000000" w:rsidRPr="00000000">
        <w:rPr>
          <w:sz w:val="26"/>
          <w:szCs w:val="26"/>
          <w:rtl w:val="0"/>
        </w:rPr>
        <w:t xml:space="preserve"> The sound-proof booth will be installed and ready for use 8/18.  The Strategic Planning Initiative will start 8/14.  Laura has applied for 2 grants to pursue programming for America 250 planning.</w:t>
      </w:r>
    </w:p>
    <w:p w:rsidR="00000000" w:rsidDel="00000000" w:rsidP="00000000" w:rsidRDefault="00000000" w:rsidRPr="00000000" w14:paraId="0000000F">
      <w:pPr>
        <w:rPr>
          <w:sz w:val="26"/>
          <w:szCs w:val="26"/>
        </w:rPr>
      </w:pPr>
      <w:r w:rsidDel="00000000" w:rsidR="00000000" w:rsidRPr="00000000">
        <w:rPr>
          <w:sz w:val="26"/>
          <w:szCs w:val="26"/>
          <w:rtl w:val="0"/>
        </w:rPr>
        <w:t xml:space="preserve">   Michaela would like to initiate planning for additional fundraising beyond the Annual Appeal with a multi-pronged campaign with a significant goal.  </w:t>
      </w:r>
    </w:p>
    <w:p w:rsidR="00000000" w:rsidDel="00000000" w:rsidP="00000000" w:rsidRDefault="00000000" w:rsidRPr="00000000" w14:paraId="00000010">
      <w:pPr>
        <w:rPr>
          <w:sz w:val="26"/>
          <w:szCs w:val="26"/>
        </w:rPr>
      </w:pPr>
      <w:r w:rsidDel="00000000" w:rsidR="00000000" w:rsidRPr="00000000">
        <w:rPr>
          <w:sz w:val="26"/>
          <w:szCs w:val="26"/>
          <w:rtl w:val="0"/>
        </w:rPr>
        <w:t xml:space="preserve">   Tommy noted the annual budget talks with the Town are upcoming and may supply some strategic ideas.  The past few years of level-funding requests may not be sustainable.</w:t>
      </w:r>
    </w:p>
    <w:p w:rsidR="00000000" w:rsidDel="00000000" w:rsidP="00000000" w:rsidRDefault="00000000" w:rsidRPr="00000000" w14:paraId="00000011">
      <w:pPr>
        <w:rPr>
          <w:sz w:val="26"/>
          <w:szCs w:val="26"/>
        </w:rPr>
      </w:pPr>
      <w:r w:rsidDel="00000000" w:rsidR="00000000" w:rsidRPr="00000000">
        <w:rPr>
          <w:sz w:val="26"/>
          <w:szCs w:val="26"/>
          <w:rtl w:val="0"/>
        </w:rPr>
        <w:t xml:space="preserve">   Sue asked about The Friends.  This dedicated group has some new faces in leadership roles, with some stalwarts stepping down. A stronger Trustees-Friends interface would be a positive move.</w:t>
      </w:r>
    </w:p>
    <w:p w:rsidR="00000000" w:rsidDel="00000000" w:rsidP="00000000" w:rsidRDefault="00000000" w:rsidRPr="00000000" w14:paraId="00000012">
      <w:pPr>
        <w:rPr>
          <w:sz w:val="26"/>
          <w:szCs w:val="26"/>
        </w:rPr>
      </w:pPr>
      <w:r w:rsidDel="00000000" w:rsidR="00000000" w:rsidRPr="00000000">
        <w:rPr>
          <w:sz w:val="26"/>
          <w:szCs w:val="26"/>
          <w:rtl w:val="0"/>
        </w:rPr>
        <w:t xml:space="preserve">   Tommy asked about how development data is acquired. Brainstorming followed about several ways Trustees and Friends can work together, how special popular recurring programming and creative new  programming can drive development efforts.  </w:t>
      </w:r>
    </w:p>
    <w:p w:rsidR="00000000" w:rsidDel="00000000" w:rsidP="00000000" w:rsidRDefault="00000000" w:rsidRPr="00000000" w14:paraId="00000013">
      <w:pPr>
        <w:rPr>
          <w:sz w:val="26"/>
          <w:szCs w:val="26"/>
        </w:rPr>
      </w:pPr>
      <w:r w:rsidDel="00000000" w:rsidR="00000000" w:rsidRPr="00000000">
        <w:rPr>
          <w:sz w:val="26"/>
          <w:szCs w:val="26"/>
          <w:rtl w:val="0"/>
        </w:rPr>
        <w:t xml:space="preserve">   Michaela requested approval to join the Libraries of the Upper Valley group that provides materials and resources to circulate new items among the group and a mechanism to do so. The cost is $420 initially, then $20 annually. Tommy entered a motion to approve the expense; Sue seconded.  All approved.</w:t>
      </w:r>
    </w:p>
    <w:p w:rsidR="00000000" w:rsidDel="00000000" w:rsidP="00000000" w:rsidRDefault="00000000" w:rsidRPr="00000000" w14:paraId="00000014">
      <w:pPr>
        <w:rPr>
          <w:sz w:val="26"/>
          <w:szCs w:val="26"/>
        </w:rPr>
      </w:pPr>
      <w:r w:rsidDel="00000000" w:rsidR="00000000" w:rsidRPr="00000000">
        <w:rPr>
          <w:sz w:val="26"/>
          <w:szCs w:val="26"/>
          <w:rtl w:val="0"/>
        </w:rPr>
        <w:t xml:space="preserve">   Bob H asked about book group materials in the wake of federal budget cuts affecting inter library loan programs..  Michaela is looking into a separate entity that serves book groups, what is required to join, and if QPL would be a good fit.</w:t>
      </w:r>
    </w:p>
    <w:p w:rsidR="00000000" w:rsidDel="00000000" w:rsidP="00000000" w:rsidRDefault="00000000" w:rsidRPr="00000000" w14:paraId="00000015">
      <w:pPr>
        <w:rPr>
          <w:sz w:val="26"/>
          <w:szCs w:val="26"/>
        </w:rPr>
      </w:pPr>
      <w:r w:rsidDel="00000000" w:rsidR="00000000" w:rsidRPr="00000000">
        <w:rPr>
          <w:sz w:val="26"/>
          <w:szCs w:val="26"/>
          <w:rtl w:val="0"/>
        </w:rPr>
        <w:t xml:space="preserve">   A motion to approve the Director’s Report was entered by Erika; seconded by Sue.  All approved.</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b w:val="1"/>
          <w:sz w:val="26"/>
          <w:szCs w:val="26"/>
          <w:rtl w:val="0"/>
        </w:rPr>
        <w:t xml:space="preserve">Old and New Business: </w:t>
      </w:r>
      <w:r w:rsidDel="00000000" w:rsidR="00000000" w:rsidRPr="00000000">
        <w:rPr>
          <w:sz w:val="26"/>
          <w:szCs w:val="26"/>
          <w:rtl w:val="0"/>
        </w:rPr>
        <w:t xml:space="preserve">Erika reported that the walkway reconstruction will occur in early fall.  Paul indicated the whole walkway will need to be raised higher, not just the problem section.  More to come on date/time.</w:t>
      </w:r>
    </w:p>
    <w:p w:rsidR="00000000" w:rsidDel="00000000" w:rsidP="00000000" w:rsidRDefault="00000000" w:rsidRPr="00000000" w14:paraId="00000018">
      <w:pPr>
        <w:rPr>
          <w:sz w:val="26"/>
          <w:szCs w:val="26"/>
        </w:rPr>
      </w:pPr>
      <w:r w:rsidDel="00000000" w:rsidR="00000000" w:rsidRPr="00000000">
        <w:rPr>
          <w:sz w:val="26"/>
          <w:szCs w:val="26"/>
          <w:rtl w:val="0"/>
        </w:rPr>
        <w:t xml:space="preserve">   Recycling has been squared away. The cost will be $17 every other week.</w:t>
      </w:r>
    </w:p>
    <w:p w:rsidR="00000000" w:rsidDel="00000000" w:rsidP="00000000" w:rsidRDefault="00000000" w:rsidRPr="00000000" w14:paraId="00000019">
      <w:pPr>
        <w:rPr>
          <w:sz w:val="26"/>
          <w:szCs w:val="26"/>
        </w:rPr>
      </w:pPr>
      <w:r w:rsidDel="00000000" w:rsidR="00000000" w:rsidRPr="00000000">
        <w:rPr>
          <w:sz w:val="26"/>
          <w:szCs w:val="26"/>
          <w:rtl w:val="0"/>
        </w:rPr>
        <w:t xml:space="preserve">   The next meeting will be 9/8/25.</w:t>
      </w:r>
    </w:p>
    <w:p w:rsidR="00000000" w:rsidDel="00000000" w:rsidP="00000000" w:rsidRDefault="00000000" w:rsidRPr="00000000" w14:paraId="0000001A">
      <w:pPr>
        <w:rPr>
          <w:sz w:val="26"/>
          <w:szCs w:val="26"/>
        </w:rPr>
      </w:pPr>
      <w:r w:rsidDel="00000000" w:rsidR="00000000" w:rsidRPr="00000000">
        <w:rPr>
          <w:sz w:val="26"/>
          <w:szCs w:val="26"/>
          <w:rtl w:val="0"/>
        </w:rPr>
        <w:t xml:space="preserve">   A motion to adjourn was entered by Dave; seconded by Sue.  The meeting adjourned.</w:t>
      </w:r>
    </w:p>
    <w:p w:rsidR="00000000" w:rsidDel="00000000" w:rsidP="00000000" w:rsidRDefault="00000000" w:rsidRPr="00000000" w14:paraId="0000001B">
      <w:pPr>
        <w:rPr>
          <w:b w:val="1"/>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