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QPL Trustees Meeting 9/9/2024</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Present: Tommy Bauch (President), Dave Izzo (Treasurer), Debbie Marcus (Secretary), Jim Schmidt (Trustee), Kate Schaal (Library Director), Robert Hamlin (Observer), Erica Wetzel(Trustee), Mark Bradley (Trustee), Anne Clemens (Observer),Susan Fosdick (Observer)</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The meeting came to order at 5:04pm on 9/9/2024.  Minutes from the 8/12/2024 meeting had been sent out previously.  Motion to approve the Minutes was entered by Dave; seconded by Erika.  All approved.</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Public Comment:  Bob H. Indicated he did not have any comments this month.</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Treasurer’s Report:  The monthly Treasurer’s Report was distributed electronically prior to the meeting. Dave spent considerable time completing and submitting forms for the Vermont Unemployment Insurance program.  Non-profits in Vermont are no longer exempt. This task included researching twelve quarters of employment data. Forms were submitted to the state labor department.  Dave is still working to integrate the balance sheet with the online Quickbooks format.  The Town’s Appropriation check was received. Michaela’s 1-year anniversary was 8/26, and she has now earned vacation time.  There was a brief review of the Budget vs. Actuals.  Motion to approve the Treasurer’s Report was entered by Jim; seconded by Erika. All approved.</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Librarian’s Report: Kate noted today as particularly busy with 4 different groups using the library to gather. Recent programming has ranged from Oreo-Tasting to the well-attended Sarah Stewart Taylor author talk. Upcoming programs include a planned reading of a murder mystery play sponsored by Louise Penny, and a book discussion of the 2024 Vermont Reads selection Gather by Kenneth Cadow, featuring Vermont Humanities Council scholar Suzanne Brown.  Additional discussions of Gather are scheduled for Bugbee senior center and Hartford High School. A “Listening Session” with Hartford Selectboard members concerning town communications will be held at the Wilder Club and Library. We are still waiting to hear news on its Capital Grants application.  The QW Libraries website has updated Library Policies to better cover people taking photographs within.  The basement storage room will get a new “ Private” sign. Both measures were prompted by some potentially intrusive activities at other public libraries. Circulation statistics for the month have been steady.  Michaela can handle the new computer installation at Wilder.  Hartford Historical sent an invitation to participate in the Hartford 250 year anniversary events.  Motion to approve the Librarian’s Report was entered by Jim; seconded by Dave. All approved.</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New Business:  Susan Fosdick was introduced.  She had served as a QPL Trustee in the past and is happy to return to that role.  Anne Clemens was also greeted.  The Nominating Committee (Debbie and Mark) has identified these two individuals as prospective Trustees.  Debbie nominated Anne Clemens and Susan Fosdick as new Trustees of Quechee Library Association for the term of 3 years. Mark seconded. All approved.  Sue and Anne were welcomed to the Board.</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Jim Schmidt resigned his long held seat on the Board due to his new residence in Massachusetts.  Kate acknowledged Jim’s valuable service as a Trustee.  This was his last meeting.  Everyone echoed Kate’s remarks thanking Jim for his long time commitment to Quechee Library.  He and Meg will continue to facilitate the historical fiction book group. </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The next meeting will be__?___.</w:t>
      </w:r>
    </w:p>
    <w:p w:rsidR="00000000" w:rsidDel="00000000" w:rsidP="00000000" w:rsidRDefault="00000000" w:rsidRPr="00000000" w14:paraId="00000012">
      <w:pPr>
        <w:rPr>
          <w:sz w:val="26"/>
          <w:szCs w:val="26"/>
        </w:rPr>
      </w:pPr>
      <w:r w:rsidDel="00000000" w:rsidR="00000000" w:rsidRPr="00000000">
        <w:rPr>
          <w:sz w:val="26"/>
          <w:szCs w:val="26"/>
          <w:rtl w:val="0"/>
        </w:rPr>
        <w:t xml:space="preserve">Motion to Adjourn was entered by Dave; seconded by Erika.  All approved.</w:t>
      </w:r>
    </w:p>
    <w:p w:rsidR="00000000" w:rsidDel="00000000" w:rsidP="00000000" w:rsidRDefault="00000000" w:rsidRPr="00000000" w14:paraId="00000013">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